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CB" w:rsidRDefault="007661CB" w:rsidP="007661CB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Как вести себя с ребенком</w:t>
      </w:r>
    </w:p>
    <w:p w:rsidR="007661CB" w:rsidRDefault="007661CB" w:rsidP="007661CB">
      <w:pPr>
        <w:pStyle w:val="a3"/>
        <w:shd w:val="clear" w:color="auto" w:fill="FFFFFF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Мы зачастую обращаемся с ребёнком, как с подчинённым, только окриками, замечаниями и нравоучениями.</w:t>
      </w:r>
    </w:p>
    <w:p w:rsidR="007661CB" w:rsidRDefault="007661CB" w:rsidP="007661CB">
      <w:pPr>
        <w:pStyle w:val="a3"/>
        <w:shd w:val="clear" w:color="auto" w:fill="FFFFFF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А не проще ли постараться поставить себя на его место и вспомнить собственное детство, когда </w:t>
      </w:r>
      <w:bookmarkStart w:id="0" w:name="_GoBack"/>
      <w:bookmarkEnd w:id="0"/>
      <w:r>
        <w:rPr>
          <w:color w:val="000000"/>
          <w:sz w:val="28"/>
          <w:szCs w:val="28"/>
        </w:rPr>
        <w:t>мы находились под таким же материнским диктатом? Для этого достаточно провести отпуск в компании собственной мамы - и вы вновь почувствуете себя неразумным дитятей.</w:t>
      </w:r>
    </w:p>
    <w:p w:rsidR="007661CB" w:rsidRDefault="007661CB" w:rsidP="007661CB">
      <w:pPr>
        <w:pStyle w:val="a3"/>
        <w:shd w:val="clear" w:color="auto" w:fill="FFFFFF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Ведь большинство из нас считают себя взрослыми,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следовательно, важными и знающими, что именно требуется нашему ребёнку в тот или иной период времени, заставляя при этом оставлять интересные для него дела, давим на него собственным авторитетом. Но если вы в действительности хотите, чтобы ребёнок уважал чужие интересы, то и сами проявляйте уважение к его делам, даже если вам они кажутся крайне незначительными.</w:t>
      </w:r>
    </w:p>
    <w:p w:rsidR="007661CB" w:rsidRDefault="007661CB" w:rsidP="007661CB">
      <w:pPr>
        <w:pStyle w:val="a3"/>
        <w:shd w:val="clear" w:color="auto" w:fill="FFFFFF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вы отчитываете ребёнка за проступок, то не следует обобщать предъявляемые претензии. То есть речь следует вести о конкретном проступке, а не обвинять его во всех смертных грехах. Старайтесь сдерживать собственные эмоции и не допускать оскорблений в адрес ребёнка, достаточно выказать свое недовольство в двух словах: «я расстроена» или «я недовольна».</w:t>
      </w:r>
    </w:p>
    <w:p w:rsidR="007661CB" w:rsidRDefault="007661CB" w:rsidP="007661CB">
      <w:pPr>
        <w:pStyle w:val="a3"/>
        <w:shd w:val="clear" w:color="auto" w:fill="FFFFFF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Не стоит вымещать накопленную за день злость на своем чаде, ведь дети ещё не могут поступать, как взрослые, и не делают скидок на ваше испорченное настроение. Но и изображать улыбку насильно тоже не следует, лучше объясните ребёнку причину вашего плохого настроения и попросите его дать вам возможность успокоиться. Иначе он будет чувствовать себя виноватым, а значит, будет испытывать дискомфорт и принижать собственную самооценку. В будущем такое положение может сыграть с ним злую шутку, он может стать </w:t>
      </w:r>
      <w:proofErr w:type="gramStart"/>
      <w:r>
        <w:rPr>
          <w:color w:val="000000"/>
          <w:sz w:val="28"/>
          <w:szCs w:val="28"/>
        </w:rPr>
        <w:t>через</w:t>
      </w:r>
      <w:proofErr w:type="gramEnd"/>
      <w:r>
        <w:rPr>
          <w:color w:val="000000"/>
          <w:sz w:val="28"/>
          <w:szCs w:val="28"/>
        </w:rPr>
        <w:t xml:space="preserve"> чур покладистым и зависимым от других людей.</w:t>
      </w:r>
    </w:p>
    <w:p w:rsidR="00721086" w:rsidRDefault="00721086"/>
    <w:sectPr w:rsidR="0072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CB"/>
    <w:rsid w:val="00721086"/>
    <w:rsid w:val="0076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2018-01-27T17:28:00Z</dcterms:created>
  <dcterms:modified xsi:type="dcterms:W3CDTF">2018-01-27T17:29:00Z</dcterms:modified>
</cp:coreProperties>
</file>